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00" w:rsidRDefault="00B52E00" w:rsidP="00F6722D">
      <w:pPr>
        <w:spacing w:line="480" w:lineRule="auto"/>
        <w:jc w:val="both"/>
        <w:rPr>
          <w:b/>
        </w:rPr>
      </w:pPr>
    </w:p>
    <w:p w:rsidR="00B52E00" w:rsidRDefault="00B52E00" w:rsidP="00F6722D">
      <w:pPr>
        <w:spacing w:line="480" w:lineRule="auto"/>
        <w:jc w:val="both"/>
        <w:rPr>
          <w:b/>
        </w:rPr>
      </w:pPr>
    </w:p>
    <w:p w:rsidR="00F6722D" w:rsidRPr="00F6722D" w:rsidRDefault="00F6722D" w:rsidP="00B52E00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B52E00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FF1C75">
        <w:t>Nadlimitná</w:t>
      </w:r>
      <w:r w:rsidRPr="00F6722D">
        <w:t xml:space="preserve"> zákazka na </w:t>
      </w:r>
      <w:r w:rsidR="00FF1C75">
        <w:t>poskytnutie služieb</w:t>
      </w:r>
    </w:p>
    <w:p w:rsidR="00F6722D" w:rsidRPr="00D13D6F" w:rsidRDefault="00F6722D" w:rsidP="00B52E00">
      <w:pPr>
        <w:spacing w:line="480" w:lineRule="auto"/>
        <w:jc w:val="both"/>
        <w:rPr>
          <w:b/>
          <w:sz w:val="28"/>
          <w:szCs w:val="28"/>
        </w:rPr>
      </w:pPr>
      <w:r w:rsidRPr="00F6722D">
        <w:t>Pred</w:t>
      </w:r>
      <w:bookmarkStart w:id="0" w:name="_GoBack"/>
      <w:bookmarkEnd w:id="0"/>
      <w:r w:rsidRPr="00F6722D">
        <w:t>met zákazky:</w:t>
      </w:r>
      <w:r w:rsidRPr="00F6722D">
        <w:tab/>
      </w:r>
      <w:r w:rsidRPr="00F6722D">
        <w:tab/>
      </w:r>
      <w:r w:rsidRPr="00D13D6F">
        <w:rPr>
          <w:b/>
          <w:sz w:val="28"/>
          <w:szCs w:val="28"/>
        </w:rPr>
        <w:t xml:space="preserve">  </w:t>
      </w:r>
      <w:r w:rsidR="00FF1C75" w:rsidRPr="00D13D6F">
        <w:rPr>
          <w:b/>
          <w:sz w:val="28"/>
          <w:szCs w:val="28"/>
          <w:lang w:eastAsia="sk-SK"/>
        </w:rPr>
        <w:t>,,Kosenie v meste Košice“</w:t>
      </w:r>
    </w:p>
    <w:p w:rsidR="00B52E00" w:rsidRDefault="00B52E00" w:rsidP="00B52E00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735C8A" w:rsidRPr="006964C8" w:rsidRDefault="00735C8A" w:rsidP="00735C8A">
      <w:pPr>
        <w:spacing w:after="80"/>
        <w:ind w:left="2410" w:hanging="2410"/>
        <w:outlineLvl w:val="0"/>
        <w:rPr>
          <w:b/>
          <w:color w:val="000000"/>
          <w:spacing w:val="30"/>
          <w:lang w:eastAsia="sk-SK"/>
        </w:rPr>
      </w:pPr>
      <w:r>
        <w:rPr>
          <w:b/>
          <w:color w:val="000000"/>
          <w:spacing w:val="30"/>
          <w:lang w:eastAsia="sk-SK"/>
        </w:rPr>
        <w:t>Uchádzač:</w:t>
      </w:r>
    </w:p>
    <w:tbl>
      <w:tblPr>
        <w:tblpPr w:leftFromText="141" w:rightFromText="141" w:vertAnchor="text" w:horzAnchor="margin" w:tblpX="108" w:tblpY="202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29"/>
      </w:tblGrid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Názov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b/>
                <w:b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8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Sídlo uchádzača: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494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IČO: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  <w:tr w:rsidR="00735C8A" w:rsidRPr="006964C8" w:rsidTr="00735C8A">
        <w:trPr>
          <w:trHeight w:val="615"/>
        </w:trPr>
        <w:tc>
          <w:tcPr>
            <w:tcW w:w="1349" w:type="pct"/>
            <w:vAlign w:val="center"/>
          </w:tcPr>
          <w:p w:rsidR="00735C8A" w:rsidRPr="006964C8" w:rsidRDefault="00735C8A" w:rsidP="00735C8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rPr>
                <w:rFonts w:eastAsia="Calibri"/>
              </w:rPr>
            </w:pPr>
            <w:r w:rsidRPr="006964C8">
              <w:rPr>
                <w:rFonts w:eastAsia="Calibri"/>
              </w:rPr>
              <w:t>Konajúci prostredníctvom:</w:t>
            </w:r>
          </w:p>
        </w:tc>
        <w:tc>
          <w:tcPr>
            <w:tcW w:w="3651" w:type="pct"/>
          </w:tcPr>
          <w:p w:rsidR="00735C8A" w:rsidRPr="006964C8" w:rsidRDefault="00735C8A" w:rsidP="00735C8A">
            <w:pPr>
              <w:spacing w:before="120" w:after="120"/>
              <w:rPr>
                <w:rFonts w:eastAsia="PT Serif"/>
                <w:i/>
                <w:iCs/>
                <w:color w:val="000000"/>
                <w:lang w:eastAsia="sk-SK"/>
              </w:rPr>
            </w:pP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[</w:t>
            </w:r>
            <w:r w:rsidRPr="00735C8A">
              <w:rPr>
                <w:rFonts w:eastAsia="PT Serif"/>
                <w:i/>
                <w:iCs/>
                <w:color w:val="000000"/>
                <w:highlight w:val="lightGray"/>
                <w:lang w:eastAsia="sk-SK"/>
              </w:rPr>
              <w:t>doplní uchádzač</w:t>
            </w:r>
            <w:r w:rsidRPr="006964C8">
              <w:rPr>
                <w:rFonts w:eastAsia="PT Serif"/>
                <w:i/>
                <w:iCs/>
                <w:color w:val="000000"/>
                <w:lang w:eastAsia="sk-SK"/>
              </w:rPr>
              <w:t>]</w:t>
            </w:r>
          </w:p>
        </w:tc>
      </w:tr>
    </w:tbl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735C8A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  <w:r w:rsidRPr="006964C8">
        <w:rPr>
          <w:rFonts w:eastAsia="PT Serif"/>
          <w:iCs/>
          <w:color w:val="000000"/>
          <w:lang w:eastAsia="sk-SK"/>
        </w:rPr>
        <w:t xml:space="preserve">ako </w:t>
      </w:r>
      <w:r w:rsidRPr="006964C8">
        <w:rPr>
          <w:rFonts w:eastAsia="PT Serif"/>
          <w:color w:val="000000"/>
          <w:lang w:eastAsia="sk-SK"/>
        </w:rPr>
        <w:t xml:space="preserve">uchádzač predkladajúci ponuku do verejnej súťaže na obstaranie nadlimitnej zákazky </w:t>
      </w:r>
      <w:r>
        <w:rPr>
          <w:rFonts w:eastAsia="PT Serif"/>
          <w:i/>
          <w:iCs/>
          <w:color w:val="000000"/>
          <w:lang w:eastAsia="sk-SK"/>
        </w:rPr>
        <w:t>Kosenie v meste Košice</w:t>
      </w:r>
      <w:r w:rsidRPr="006964C8">
        <w:rPr>
          <w:rFonts w:eastAsia="PT Serif"/>
          <w:color w:val="000000"/>
          <w:lang w:eastAsia="sk-SK"/>
        </w:rPr>
        <w:t xml:space="preserve"> vyhlásenej verejným obstarávateľom, týmto </w:t>
      </w:r>
    </w:p>
    <w:p w:rsidR="00735C8A" w:rsidRPr="006964C8" w:rsidRDefault="00735C8A" w:rsidP="00735C8A">
      <w:pPr>
        <w:spacing w:after="80"/>
        <w:jc w:val="both"/>
        <w:rPr>
          <w:rFonts w:eastAsia="PT Serif"/>
          <w:color w:val="000000"/>
          <w:lang w:eastAsia="sk-SK"/>
        </w:rPr>
      </w:pPr>
    </w:p>
    <w:p w:rsidR="001E1047" w:rsidRDefault="00735C8A" w:rsidP="00735C8A">
      <w:pPr>
        <w:spacing w:after="80"/>
        <w:jc w:val="center"/>
        <w:rPr>
          <w:b/>
          <w:caps/>
        </w:rPr>
      </w:pPr>
      <w:r w:rsidRPr="006964C8">
        <w:rPr>
          <w:rFonts w:eastAsia="PT Serif"/>
          <w:b/>
          <w:bCs/>
          <w:color w:val="000000"/>
          <w:sz w:val="28"/>
          <w:szCs w:val="28"/>
          <w:lang w:eastAsia="sk-SK"/>
        </w:rPr>
        <w:t>čestne vyhlasujem,</w:t>
      </w:r>
      <w:r>
        <w:rPr>
          <w:rFonts w:eastAsia="PT Serif"/>
          <w:b/>
          <w:bCs/>
          <w:color w:val="000000"/>
          <w:sz w:val="28"/>
          <w:szCs w:val="28"/>
          <w:lang w:eastAsia="sk-SK"/>
        </w:rPr>
        <w:t xml:space="preserve"> </w:t>
      </w:r>
    </w:p>
    <w:p w:rsidR="00B52E00" w:rsidRDefault="00B52E00" w:rsidP="00B52E00">
      <w:pPr>
        <w:spacing w:line="360" w:lineRule="auto"/>
        <w:jc w:val="center"/>
        <w:rPr>
          <w:b/>
          <w:bCs/>
          <w:lang w:eastAsia="sk-SK"/>
        </w:rPr>
      </w:pPr>
    </w:p>
    <w:p w:rsidR="00B52E00" w:rsidRDefault="00B52E00" w:rsidP="00867AE3">
      <w:pPr>
        <w:spacing w:line="360" w:lineRule="auto"/>
        <w:jc w:val="both"/>
        <w:rPr>
          <w:lang w:eastAsia="sk-SK"/>
        </w:rPr>
      </w:pPr>
      <w:r w:rsidRPr="00B52E00">
        <w:rPr>
          <w:bCs/>
          <w:lang w:eastAsia="sk-SK"/>
        </w:rPr>
        <w:t xml:space="preserve">že </w:t>
      </w:r>
      <w:r w:rsidRPr="00B52E00">
        <w:rPr>
          <w:lang w:eastAsia="sk-SK"/>
        </w:rPr>
        <w:t xml:space="preserve">v prípade, ak sa stanem úspešným uchádzačom, </w:t>
      </w:r>
      <w:r w:rsidR="00867AE3">
        <w:t xml:space="preserve">mám a budem mať </w:t>
      </w:r>
      <w:r w:rsidR="00DE3CAC">
        <w:t>technické</w:t>
      </w:r>
      <w:r w:rsidR="00867AE3">
        <w:t xml:space="preserve"> a</w:t>
      </w:r>
      <w:r w:rsidR="00DE3CAC">
        <w:t xml:space="preserve"> strojové </w:t>
      </w:r>
      <w:r w:rsidR="00867AE3">
        <w:t>vybavenie k dispozícií počas celej doby realizácie zákazky a je plne dostačujúce na poskytnutie služby</w:t>
      </w:r>
      <w:r w:rsidR="00867AE3" w:rsidRPr="00B52E00">
        <w:rPr>
          <w:lang w:eastAsia="sk-SK"/>
        </w:rPr>
        <w:t xml:space="preserve"> </w:t>
      </w:r>
      <w:r w:rsidRPr="00B52E00">
        <w:rPr>
          <w:lang w:eastAsia="sk-SK"/>
        </w:rPr>
        <w:t>pri plnení zmluvy</w:t>
      </w:r>
      <w:r w:rsidR="00867AE3">
        <w:rPr>
          <w:lang w:eastAsia="sk-SK"/>
        </w:rPr>
        <w:t xml:space="preserve"> v lehote určenej v zmluve.</w:t>
      </w: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Default="00B52E00" w:rsidP="00B52E00">
      <w:pPr>
        <w:spacing w:line="360" w:lineRule="auto"/>
        <w:rPr>
          <w:lang w:eastAsia="sk-SK"/>
        </w:rPr>
      </w:pPr>
    </w:p>
    <w:p w:rsidR="00B52E00" w:rsidRPr="00B52E00" w:rsidRDefault="00735C8A" w:rsidP="00B52E00">
      <w:pPr>
        <w:spacing w:line="360" w:lineRule="auto"/>
        <w:rPr>
          <w:lang w:eastAsia="sk-SK"/>
        </w:rPr>
      </w:pPr>
      <w:r>
        <w:rPr>
          <w:lang w:eastAsia="sk-SK"/>
        </w:rPr>
        <w:t>V ............................. dňa: .......................</w:t>
      </w:r>
    </w:p>
    <w:p w:rsidR="00B52E00" w:rsidRPr="00B52E00" w:rsidRDefault="00B52E00" w:rsidP="00B52E00"/>
    <w:p w:rsidR="00003DAD" w:rsidRDefault="00003DAD" w:rsidP="00B52E00">
      <w:pPr>
        <w:rPr>
          <w:lang w:eastAsia="en-GB"/>
        </w:rPr>
      </w:pPr>
    </w:p>
    <w:p w:rsidR="000F6EF3" w:rsidRDefault="000F6EF3" w:rsidP="00B52E00">
      <w:pPr>
        <w:rPr>
          <w:lang w:eastAsia="en-GB"/>
        </w:rPr>
      </w:pPr>
    </w:p>
    <w:p w:rsidR="00003DAD" w:rsidRDefault="00003DAD" w:rsidP="00B52E00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B52E00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B52E00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B52E00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00" w:rsidRDefault="00B52E00" w:rsidP="00003DAD">
    <w:pPr>
      <w:pStyle w:val="Hlavika"/>
      <w:rPr>
        <w:sz w:val="20"/>
        <w:szCs w:val="20"/>
      </w:rPr>
    </w:pPr>
  </w:p>
  <w:p w:rsidR="00003DAD" w:rsidRDefault="00FF1C75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295866">
      <w:rPr>
        <w:sz w:val="20"/>
        <w:szCs w:val="20"/>
      </w:rPr>
      <w:t>6</w:t>
    </w:r>
    <w:r w:rsidR="00B259D1"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B52E00">
      <w:rPr>
        <w:sz w:val="20"/>
        <w:szCs w:val="20"/>
      </w:rPr>
      <w:t>uchádzača –</w:t>
    </w:r>
    <w:r w:rsidR="00DE3CAC">
      <w:rPr>
        <w:sz w:val="20"/>
        <w:szCs w:val="20"/>
      </w:rPr>
      <w:t xml:space="preserve"> </w:t>
    </w:r>
    <w:r w:rsidR="00B52E00">
      <w:rPr>
        <w:sz w:val="20"/>
        <w:szCs w:val="20"/>
      </w:rPr>
      <w:t>technické</w:t>
    </w:r>
    <w:r w:rsidR="00DE3CAC">
      <w:rPr>
        <w:sz w:val="20"/>
        <w:szCs w:val="20"/>
      </w:rPr>
      <w:t xml:space="preserve"> a</w:t>
    </w:r>
    <w:r w:rsidR="00B52E00">
      <w:rPr>
        <w:sz w:val="20"/>
        <w:szCs w:val="20"/>
      </w:rPr>
      <w:t xml:space="preserve"> </w:t>
    </w:r>
    <w:r w:rsidR="00DE3CAC">
      <w:rPr>
        <w:sz w:val="20"/>
        <w:szCs w:val="20"/>
      </w:rPr>
      <w:t>strojové</w:t>
    </w:r>
    <w:r w:rsidR="00DE3CAC">
      <w:rPr>
        <w:sz w:val="20"/>
        <w:szCs w:val="20"/>
      </w:rPr>
      <w:t xml:space="preserve"> </w:t>
    </w:r>
    <w:r w:rsidR="00B03133">
      <w:rPr>
        <w:sz w:val="20"/>
        <w:szCs w:val="20"/>
      </w:rPr>
      <w:t xml:space="preserve">vybavenie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117238"/>
    <w:rsid w:val="001E1047"/>
    <w:rsid w:val="0022098E"/>
    <w:rsid w:val="00295866"/>
    <w:rsid w:val="00361E77"/>
    <w:rsid w:val="005A26CA"/>
    <w:rsid w:val="006E02F5"/>
    <w:rsid w:val="00734596"/>
    <w:rsid w:val="00735C8A"/>
    <w:rsid w:val="007449CC"/>
    <w:rsid w:val="00757E82"/>
    <w:rsid w:val="00773DD8"/>
    <w:rsid w:val="007D1C0D"/>
    <w:rsid w:val="00867AE3"/>
    <w:rsid w:val="0087423D"/>
    <w:rsid w:val="00890859"/>
    <w:rsid w:val="008A5144"/>
    <w:rsid w:val="009D0EC8"/>
    <w:rsid w:val="009D2926"/>
    <w:rsid w:val="00A7191D"/>
    <w:rsid w:val="00AC6B41"/>
    <w:rsid w:val="00B03133"/>
    <w:rsid w:val="00B259D1"/>
    <w:rsid w:val="00B52E00"/>
    <w:rsid w:val="00BB4114"/>
    <w:rsid w:val="00BC6B7A"/>
    <w:rsid w:val="00BE5E3E"/>
    <w:rsid w:val="00D13D6F"/>
    <w:rsid w:val="00DE3CAC"/>
    <w:rsid w:val="00DF44FB"/>
    <w:rsid w:val="00E35086"/>
    <w:rsid w:val="00E6643B"/>
    <w:rsid w:val="00E7520B"/>
    <w:rsid w:val="00EF6911"/>
    <w:rsid w:val="00F6722D"/>
    <w:rsid w:val="00F87FA0"/>
    <w:rsid w:val="00FB5307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cp:lastPrinted>2022-08-09T08:23:00Z</cp:lastPrinted>
  <dcterms:created xsi:type="dcterms:W3CDTF">2025-02-12T07:01:00Z</dcterms:created>
  <dcterms:modified xsi:type="dcterms:W3CDTF">2025-02-19T08:57:00Z</dcterms:modified>
</cp:coreProperties>
</file>