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5B69E" w14:textId="77777777" w:rsidR="009F6568" w:rsidRDefault="00C750FF" w:rsidP="00B3018B">
      <w:pPr>
        <w:rPr>
          <w:rFonts w:ascii="Times New Roman" w:hAnsi="Times New Roman" w:cs="Times New Roman"/>
          <w:b/>
          <w:sz w:val="24"/>
          <w:szCs w:val="24"/>
        </w:rPr>
      </w:pPr>
      <w:r w:rsidRPr="00C750FF">
        <w:rPr>
          <w:rFonts w:ascii="Times New Roman" w:hAnsi="Times New Roman" w:cs="Times New Roman"/>
          <w:b/>
          <w:sz w:val="24"/>
          <w:szCs w:val="24"/>
        </w:rPr>
        <w:t>Príloha č. 1 – Opis predmetu zákazky</w:t>
      </w:r>
    </w:p>
    <w:p w14:paraId="46A4754F" w14:textId="0D78E2F9" w:rsidR="00B3018B" w:rsidRPr="009F6568" w:rsidRDefault="009F6568" w:rsidP="00B301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Minimálna</w:t>
      </w:r>
      <w:r w:rsidR="00C750FF" w:rsidRPr="00C750FF">
        <w:rPr>
          <w:rFonts w:ascii="Times New Roman" w:hAnsi="Times New Roman" w:cs="Times New Roman"/>
          <w:sz w:val="24"/>
          <w:szCs w:val="24"/>
          <w:u w:val="single"/>
        </w:rPr>
        <w:t xml:space="preserve"> technická špecifikácia</w:t>
      </w:r>
    </w:p>
    <w:p w14:paraId="126DD1AD" w14:textId="4BAFD083" w:rsidR="00B3018B" w:rsidRPr="00B027B9" w:rsidRDefault="00B3018B" w:rsidP="009F6568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8B">
        <w:rPr>
          <w:rFonts w:ascii="Times New Roman" w:hAnsi="Times New Roman" w:cs="Times New Roman"/>
          <w:sz w:val="24"/>
          <w:szCs w:val="24"/>
        </w:rPr>
        <w:t>Laserový projektor WUXGA DLP</w:t>
      </w:r>
      <w:r w:rsidR="009F6568">
        <w:rPr>
          <w:rFonts w:ascii="Times New Roman" w:hAnsi="Times New Roman" w:cs="Times New Roman"/>
          <w:sz w:val="24"/>
          <w:szCs w:val="24"/>
        </w:rPr>
        <w:t xml:space="preserve"> (alebo „ekvivalent“)</w:t>
      </w:r>
      <w:r w:rsidRPr="00B3018B">
        <w:rPr>
          <w:rFonts w:ascii="Times New Roman" w:hAnsi="Times New Roman" w:cs="Times New Roman"/>
          <w:sz w:val="24"/>
          <w:szCs w:val="24"/>
        </w:rPr>
        <w:t xml:space="preserve"> s vysokým jasom 14 400 </w:t>
      </w:r>
      <w:proofErr w:type="spellStart"/>
      <w:r w:rsidRPr="00B3018B">
        <w:rPr>
          <w:rFonts w:ascii="Times New Roman" w:hAnsi="Times New Roman" w:cs="Times New Roman"/>
          <w:sz w:val="24"/>
          <w:szCs w:val="24"/>
        </w:rPr>
        <w:t>lumenov</w:t>
      </w:r>
      <w:proofErr w:type="spellEnd"/>
      <w:r w:rsidRPr="00B3018B">
        <w:rPr>
          <w:rFonts w:ascii="Times New Roman" w:hAnsi="Times New Roman" w:cs="Times New Roman"/>
          <w:sz w:val="24"/>
          <w:szCs w:val="24"/>
        </w:rPr>
        <w:t xml:space="preserve">, laserová technológia </w:t>
      </w:r>
      <w:proofErr w:type="spellStart"/>
      <w:r w:rsidRPr="00B3018B">
        <w:rPr>
          <w:rFonts w:ascii="Times New Roman" w:hAnsi="Times New Roman" w:cs="Times New Roman"/>
          <w:sz w:val="24"/>
          <w:szCs w:val="24"/>
        </w:rPr>
        <w:t>DuraCore</w:t>
      </w:r>
      <w:proofErr w:type="spellEnd"/>
      <w:r w:rsidRPr="00B3018B">
        <w:rPr>
          <w:rFonts w:ascii="Times New Roman" w:hAnsi="Times New Roman" w:cs="Times New Roman"/>
          <w:sz w:val="24"/>
          <w:szCs w:val="24"/>
        </w:rPr>
        <w:t xml:space="preserve"> s životnosťou zdroja svetla až 30 000 hodín, certifikácia IP6X pre prachotesnosť, plná podpora 360-stupňovej projekcie a projekcie na výšku, vstup </w:t>
      </w:r>
      <w:proofErr w:type="spellStart"/>
      <w:r w:rsidRPr="00B3018B">
        <w:rPr>
          <w:rFonts w:ascii="Times New Roman" w:hAnsi="Times New Roman" w:cs="Times New Roman"/>
          <w:sz w:val="24"/>
          <w:szCs w:val="24"/>
        </w:rPr>
        <w:t>HDBaseT</w:t>
      </w:r>
      <w:proofErr w:type="spellEnd"/>
      <w:r w:rsidRPr="00B3018B">
        <w:rPr>
          <w:rFonts w:ascii="Times New Roman" w:hAnsi="Times New Roman" w:cs="Times New Roman"/>
          <w:sz w:val="24"/>
          <w:szCs w:val="24"/>
        </w:rPr>
        <w:t xml:space="preserve"> pre jednoduchú inštaláciu a prepojenie na vzdialenosť až 100 metrov bez straty signálu. Projektor ponúka vynikajúcu reprodukciu farieb a funkcie ako systém správy farieb (CMS) pre optimálnu presnosť, integrovaný procesor deformácie a </w:t>
      </w:r>
      <w:proofErr w:type="spellStart"/>
      <w:r w:rsidRPr="00B3018B">
        <w:rPr>
          <w:rFonts w:ascii="Times New Roman" w:hAnsi="Times New Roman" w:cs="Times New Roman"/>
          <w:sz w:val="24"/>
          <w:szCs w:val="24"/>
        </w:rPr>
        <w:t>prolínania</w:t>
      </w:r>
      <w:proofErr w:type="spellEnd"/>
      <w:r w:rsidRPr="00B3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8B">
        <w:rPr>
          <w:rFonts w:ascii="Times New Roman" w:hAnsi="Times New Roman" w:cs="Times New Roman"/>
          <w:sz w:val="24"/>
          <w:szCs w:val="24"/>
        </w:rPr>
        <w:t>hran</w:t>
      </w:r>
      <w:proofErr w:type="spellEnd"/>
      <w:r w:rsidRPr="00B3018B">
        <w:rPr>
          <w:rFonts w:ascii="Times New Roman" w:hAnsi="Times New Roman" w:cs="Times New Roman"/>
          <w:sz w:val="24"/>
          <w:szCs w:val="24"/>
        </w:rPr>
        <w:t xml:space="preserve"> pre obraz z viacerých projektorov, funkciu Extrémna čierna pre úplné vypnutie laserových diód pri čiernom obraze, a možnosť káblového pripojenia diaľkového ovládania. Sedem možností výmenných objektívov vrátane </w:t>
      </w:r>
      <w:proofErr w:type="spellStart"/>
      <w:r w:rsidRPr="00B3018B">
        <w:rPr>
          <w:rFonts w:ascii="Times New Roman" w:hAnsi="Times New Roman" w:cs="Times New Roman"/>
          <w:sz w:val="24"/>
          <w:szCs w:val="24"/>
        </w:rPr>
        <w:t>ultra</w:t>
      </w:r>
      <w:proofErr w:type="spellEnd"/>
      <w:r w:rsidRPr="00B3018B">
        <w:rPr>
          <w:rFonts w:ascii="Times New Roman" w:hAnsi="Times New Roman" w:cs="Times New Roman"/>
          <w:sz w:val="24"/>
          <w:szCs w:val="24"/>
        </w:rPr>
        <w:t xml:space="preserve"> krátkej projekčnej vzdialenosti a kopulovitého objektívu, plný posun objektívu pre jednoduchšie zarovnanie a široký rozsah veľkostí obrazu, vstupy HDMI a DVI pre súčasný prenos signálov. Projektor váži orientačne 29 kg, orientačné rozmery sú 559 × 189 × 499 mm (Š × V × H), štandardne dostupný v čiernej farbe. - v počte 1 ks.</w:t>
      </w:r>
      <w:r w:rsidR="00B02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8C742" w14:textId="77777777" w:rsidR="00B027B9" w:rsidRPr="00B027B9" w:rsidRDefault="00B027B9" w:rsidP="009F6568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A24564" w14:textId="56979B32" w:rsidR="00B027B9" w:rsidRPr="00B027B9" w:rsidRDefault="00B027B9" w:rsidP="009F6568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7B9">
        <w:rPr>
          <w:rFonts w:ascii="Times New Roman" w:hAnsi="Times New Roman" w:cs="Times New Roman"/>
          <w:sz w:val="24"/>
          <w:szCs w:val="24"/>
        </w:rPr>
        <w:t xml:space="preserve">Objektív s dlhým zoomom pre projektor, pomer hodov 1,52 – 2,92:1 (WUXGA), ohnisková vzdialenosť objektívu 22,56 - 42,87 mm, motorizovaný zoom, rozsah veľkosti obrazovky 50 - 500 palcov, projekčná vzdialenosť 1,64 - 18,87 metra, hmotnosť 0,767 kg.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7B9">
        <w:rPr>
          <w:rFonts w:ascii="Times New Roman" w:hAnsi="Times New Roman" w:cs="Times New Roman"/>
          <w:sz w:val="24"/>
          <w:szCs w:val="24"/>
        </w:rPr>
        <w:t>v počte 1 ks.</w:t>
      </w:r>
    </w:p>
    <w:p w14:paraId="124CF5B8" w14:textId="77777777" w:rsidR="00B027B9" w:rsidRPr="00B3018B" w:rsidRDefault="00B027B9" w:rsidP="00B027B9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14:paraId="2AA36A37" w14:textId="34C8B252" w:rsidR="00C750FF" w:rsidRDefault="00C750FF" w:rsidP="00B301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319">
        <w:rPr>
          <w:rFonts w:ascii="Times New Roman" w:hAnsi="Times New Roman" w:cs="Times New Roman"/>
          <w:sz w:val="24"/>
          <w:szCs w:val="24"/>
          <w:u w:val="single"/>
        </w:rPr>
        <w:t>V prípade ak sa požiadavky na tovar odvolávajú na konkrétnu značku, verejný obstarávateľ pripúšťa ponúknuť ekvivalentný výrobok (ďalej len ekvivalent) za podmienky, že ponúknutý ekvivalent musí mať rovnaké alebo lepšie technické a úžitkové parametre.</w:t>
      </w:r>
      <w:bookmarkStart w:id="0" w:name="_GoBack"/>
      <w:bookmarkEnd w:id="0"/>
    </w:p>
    <w:p w14:paraId="5A2E7D15" w14:textId="77777777" w:rsidR="00F85319" w:rsidRPr="00F85319" w:rsidRDefault="00F85319" w:rsidP="00F8531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85319" w:rsidRPr="00F8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0CC0"/>
    <w:multiLevelType w:val="hybridMultilevel"/>
    <w:tmpl w:val="A4EC6A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FF"/>
    <w:rsid w:val="00075854"/>
    <w:rsid w:val="001F22D7"/>
    <w:rsid w:val="00672DB5"/>
    <w:rsid w:val="009F6568"/>
    <w:rsid w:val="00A7204A"/>
    <w:rsid w:val="00B027B9"/>
    <w:rsid w:val="00B3018B"/>
    <w:rsid w:val="00C750FF"/>
    <w:rsid w:val="00F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6E0"/>
  <w15:chartTrackingRefBased/>
  <w15:docId w15:val="{A5BD1D82-178A-48DD-A10C-46F6998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3</cp:revision>
  <dcterms:created xsi:type="dcterms:W3CDTF">2024-06-14T05:23:00Z</dcterms:created>
  <dcterms:modified xsi:type="dcterms:W3CDTF">2024-07-11T04:23:00Z</dcterms:modified>
</cp:coreProperties>
</file>