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65FD8" w14:textId="77777777" w:rsidR="003D720B" w:rsidRPr="00406A70" w:rsidRDefault="003D720B" w:rsidP="003D720B">
      <w:pPr>
        <w:spacing w:after="0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 w:rsidRPr="00406A70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OPIS PREDMETU ZÁKAZKY</w:t>
      </w:r>
    </w:p>
    <w:p w14:paraId="14778AAF" w14:textId="77777777" w:rsidR="003D720B" w:rsidRPr="00406A70" w:rsidRDefault="003D720B" w:rsidP="003D720B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06A70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 xml:space="preserve"> </w:t>
      </w:r>
      <w:r w:rsidRPr="00406A70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ab/>
        <w:t xml:space="preserve"> </w:t>
      </w:r>
    </w:p>
    <w:p w14:paraId="49100B4E" w14:textId="33B21BBB" w:rsidR="003D720B" w:rsidRPr="00406A70" w:rsidRDefault="003D720B" w:rsidP="003D720B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Predmetom 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>zákazky</w:t>
      </w: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je kosenie trávnikov s pohrabaním, naložením</w:t>
      </w:r>
      <w:r w:rsidR="00283C99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na dopravný prostriedok, s odvozom do 25 km a so zložením v Kompostárni Bernátovce</w:t>
      </w:r>
      <w:r w:rsidR="00283C99" w:rsidRPr="00283C99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="00283C99">
        <w:rPr>
          <w:rFonts w:ascii="Times New Roman" w:eastAsia="Calibri" w:hAnsi="Times New Roman" w:cs="Times New Roman"/>
          <w:sz w:val="24"/>
          <w:szCs w:val="24"/>
          <w:lang w:eastAsia="sk-SK"/>
        </w:rPr>
        <w:t>v MČ Nad jazerom v lokalite 50</w:t>
      </w:r>
      <w:r w:rsidR="007B796E">
        <w:rPr>
          <w:rFonts w:ascii="Times New Roman" w:eastAsia="Calibri" w:hAnsi="Times New Roman" w:cs="Times New Roman"/>
          <w:sz w:val="24"/>
          <w:szCs w:val="24"/>
          <w:lang w:eastAsia="sk-SK"/>
        </w:rPr>
        <w:t>2 a MČ SM lokalita 201</w:t>
      </w:r>
      <w:r w:rsidR="009D271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MČ Juh lokalita 602</w:t>
      </w: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. Verejný obstarávateľ môže zadať pri niektorých plochách, alebo aj celých častiach aj kosenie trávnikov bez pohrabania a odvozu – mulčovanie. Verejný obstarávateľ plánuje zadávať </w:t>
      </w:r>
      <w:r w:rsidRPr="00406A70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štyri kosby počas roka</w:t>
      </w: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. Aktuálna celková výmera plochy určená na jednu kosbu </w:t>
      </w:r>
      <w:r w:rsidRPr="00A224C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je </w:t>
      </w:r>
      <w:r w:rsidR="009D271E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371 126</w:t>
      </w:r>
      <w:r w:rsidRPr="00A224C1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 xml:space="preserve"> m</w:t>
      </w:r>
      <w:r w:rsidRPr="00A224C1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sk-SK"/>
        </w:rPr>
        <w:t>2</w:t>
      </w:r>
      <w:r w:rsidRPr="00B94128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.</w:t>
      </w:r>
    </w:p>
    <w:p w14:paraId="078E7DDD" w14:textId="77777777" w:rsidR="003D720B" w:rsidRPr="00406A70" w:rsidRDefault="003D720B" w:rsidP="003D720B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14:paraId="007F488D" w14:textId="77777777" w:rsidR="003D720B" w:rsidRPr="00406A70" w:rsidRDefault="003D720B" w:rsidP="003D720B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u w:val="single"/>
          <w:lang w:eastAsia="sk-SK"/>
        </w:rPr>
        <w:t xml:space="preserve">Dodávateľ bude plniť predmet zákazky za nasledovných podmienok:  </w:t>
      </w:r>
    </w:p>
    <w:p w14:paraId="2E0F04B8" w14:textId="77777777" w:rsidR="003D720B" w:rsidRPr="00406A70" w:rsidRDefault="003D720B" w:rsidP="003D720B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Správ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>a mestskej zelene v Košiciach (Objednávateľ</w:t>
      </w: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) bude každú kosbu objednávať podľa jednotlivých častí. Dodávateľ po obdŕžaní záväznej objednávky, má povinnosť nastúpiť 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                </w:t>
      </w: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na realizáciu prác najneskôr do 48 hodín (okrem prípadu, ak tento termín pripadá na nedeľu, alebo sviatok, vtedy 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>je dodávateľ povinný nastúpiť najbližší pracovný deň</w:t>
      </w: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) a bezodkladne pred nástupom oznámiť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e-mailom začatie prác na e-mailovú adresu </w:t>
      </w:r>
      <w:hyperlink r:id="rId5" w:history="1">
        <w:r w:rsidRPr="00406A70">
          <w:rPr>
            <w:rStyle w:val="Hypertextovprepojenie"/>
            <w:rFonts w:ascii="Times New Roman" w:eastAsia="Calibri" w:hAnsi="Times New Roman" w:cs="Times New Roman"/>
            <w:sz w:val="24"/>
            <w:szCs w:val="24"/>
            <w:lang w:eastAsia="sk-SK"/>
          </w:rPr>
          <w:t>smsz@smsz.sk</w:t>
        </w:r>
      </w:hyperlink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. Každú kosbu je povinný ukončiť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a odovzdať do 8 pracovných dní, prípadné predĺženie tohto termínu v odôvodnených prípadoch, napr. poveternostné vplyvy, schváli a stanoví za objednávateľa príslušný technik zelene, zodpovedný za technický dozor, záznamom do stavebného denníka. Dodávateľ je povinný zabezpečiť v prípade svojej neprítomnosti zodpovednú osobu na prevzatie objednávky a na zabezpečenie prác. Najneskôr 24 hod. po ukončení prác (najbližší pracovný deň) vyzve dodávateľ e-mailom objednávateľa na odovzdanie a prevzatie prác. Práce budú preberané objednávateľom na základe zápisov v stavebnom denníku, ktorý vedie dodávateľ. Jednu kópiu predloží objednávateľovi pri odovzdávaní a preberaní prác, vrátane dokladu o uložení pokosenej hmoty v kompostárni Bernátovce. Objednávateľ bude vykonávať priebežnú kontrolu vykonaných prác. Po písomnom odovzdaní a prevzatí sa práce považujú za ukončené.</w:t>
      </w:r>
    </w:p>
    <w:p w14:paraId="1134C2DE" w14:textId="77777777" w:rsidR="003D720B" w:rsidRPr="00406A70" w:rsidRDefault="003D720B" w:rsidP="003D720B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u w:val="single"/>
          <w:lang w:eastAsia="sk-SK"/>
        </w:rPr>
        <w:t>Na vykonanie jednotlivých prác má objednávateľ špecifické požiadavky:</w:t>
      </w:r>
    </w:p>
    <w:p w14:paraId="30246A38" w14:textId="77777777" w:rsidR="003D720B" w:rsidRPr="00406A70" w:rsidRDefault="003D720B" w:rsidP="003D720B">
      <w:pPr>
        <w:numPr>
          <w:ilvl w:val="0"/>
          <w:numId w:val="1"/>
        </w:numPr>
        <w:tabs>
          <w:tab w:val="clear" w:pos="3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Pred začatím kosby vyčistiť plochy od všetkých nečistôt majúcich dopad na kvalitu vykonanej  kosby.</w:t>
      </w:r>
    </w:p>
    <w:p w14:paraId="000BC4F2" w14:textId="77777777" w:rsidR="003D720B" w:rsidRPr="00406A70" w:rsidRDefault="003D720B" w:rsidP="003D720B">
      <w:pPr>
        <w:numPr>
          <w:ilvl w:val="0"/>
          <w:numId w:val="1"/>
        </w:numPr>
        <w:tabs>
          <w:tab w:val="clear" w:pos="3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Reprezentačné trávnaté plochy kosiť do výšky max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. </w:t>
      </w: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3 cm, rotačnou kosačkou so zberným košom. Pohrabanie a odvoz pokosenej trávy z reprezentačnej zelene realizovať v deň vykonania kosby.</w:t>
      </w:r>
    </w:p>
    <w:p w14:paraId="5E8F2488" w14:textId="77777777" w:rsidR="003D720B" w:rsidRPr="00406A70" w:rsidRDefault="003D720B" w:rsidP="003D720B">
      <w:pPr>
        <w:numPr>
          <w:ilvl w:val="0"/>
          <w:numId w:val="1"/>
        </w:numPr>
        <w:tabs>
          <w:tab w:val="clear" w:pos="3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Sídlištnú a prídomovú zeleň kosiť do výšky max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>.</w:t>
      </w: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4 cm. Pohrabanie  a odvoz pokosenej trávy zo sídlištnej a prídomovej zelene vykonať do 48 hodín (t. j. do 2 dní) od zrealizovania čiastkového plnenia (teda nie až po skončení kosenia celej časti). To znamená, že pokosená tráva neostane na mieste kosenia viac ako 48 hod.</w:t>
      </w:r>
    </w:p>
    <w:p w14:paraId="347968D6" w14:textId="77777777" w:rsidR="003D720B" w:rsidRPr="00406A70" w:rsidRDefault="003D720B" w:rsidP="003D720B">
      <w:pPr>
        <w:numPr>
          <w:ilvl w:val="0"/>
          <w:numId w:val="1"/>
        </w:numPr>
        <w:tabs>
          <w:tab w:val="clear" w:pos="3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Kosbu realizovať vhodným technologickým postupom (napr. použitím ochranných plachiet, vhodných mechanizmov a pod.) tak, aby nedošlo k zraneniu osôb, či k znečisteniu okolitých plôch, alebo k znečisteniu, alebo poškodeniu objektov (ciest, chodníkov, budov, motorových vozidiel, plastík, prípadne iného majetku). Pri kosení okolo zaparkovaných motorových vozidiel je dodávateľ vždy povinný používať ochranné plachty. V prípade vzniku akejkoľvek škody je nutné okamžite zjednať nápravu na náklady dodávateľa.</w:t>
      </w:r>
    </w:p>
    <w:p w14:paraId="30B7A712" w14:textId="77777777" w:rsidR="003D720B" w:rsidRPr="00406A70" w:rsidRDefault="003D720B" w:rsidP="003D720B">
      <w:pPr>
        <w:numPr>
          <w:ilvl w:val="0"/>
          <w:numId w:val="1"/>
        </w:numPr>
        <w:tabs>
          <w:tab w:val="clear" w:pos="3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lastRenderedPageBreak/>
        <w:t>Pokosenú trávu odvážať do kompostárne mesta Košice v Bernátovciach s tým, že zodpovedný zamestnanec kompostárne potvrdí dovoz. Vážny lístok objednávateľ žiada prikladať k denným záznamom a priložiť k faktúre vystavenej dodávateľom.</w:t>
      </w:r>
    </w:p>
    <w:p w14:paraId="10912267" w14:textId="77777777" w:rsidR="003D720B" w:rsidRPr="00406A70" w:rsidRDefault="003D720B" w:rsidP="003D720B">
      <w:pPr>
        <w:numPr>
          <w:ilvl w:val="0"/>
          <w:numId w:val="1"/>
        </w:numPr>
        <w:tabs>
          <w:tab w:val="clear" w:pos="3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Kosbu a zber realizovať tak, aby nedošlo k poškodeniu trávnatých plôch. V prípade poškodenia trávnatej plochy (nákladným motorovým vozidlom pri odvoze trávy alebo iným spôsobom) je dodávateľ povinný zabezpečiť obnovu trávnatej plochy na vlastné náklady.</w:t>
      </w:r>
    </w:p>
    <w:p w14:paraId="2AE17A1F" w14:textId="77777777" w:rsidR="003D720B" w:rsidRPr="00406A70" w:rsidRDefault="003D720B" w:rsidP="003D720B">
      <w:pPr>
        <w:numPr>
          <w:ilvl w:val="0"/>
          <w:numId w:val="1"/>
        </w:numPr>
        <w:tabs>
          <w:tab w:val="clear" w:pos="3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Kosbu pokosenej trávy </w:t>
      </w:r>
      <w:r w:rsidRPr="00406A70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nerealizovať</w:t>
      </w: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počas nedelí, v dňoch pracovného pokoja a v dňoch štátnych sviatkov, dodávateľ sa zaväzuje zároveň dodržiavať nasledovnú maximálnu dobu kosenia počas dňa a to od 7,00 hod. do 20,00 hod. Zber a odvoz pokosenej trávy môže dodávateľ zabezpečovať aj počas nedelí, prípadne v dňoch pracovného pokoja a štátnych sviatkoch, len na základe predchádzajúceho písomného, prípadne e-mailového súhlasu objednávateľa pre každý jednotlivý prípad.  </w:t>
      </w:r>
    </w:p>
    <w:p w14:paraId="2716D3A6" w14:textId="77777777" w:rsidR="003D720B" w:rsidRPr="00406A70" w:rsidRDefault="003D720B" w:rsidP="003D720B">
      <w:pPr>
        <w:numPr>
          <w:ilvl w:val="0"/>
          <w:numId w:val="1"/>
        </w:numPr>
        <w:tabs>
          <w:tab w:val="clear" w:pos="3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Trávnaté plochy je potrebné vykosiť aj v tesnej blízkosti záhonov, lavičiek, stromov, detských zariadení, stožiarov verejného osvetlenia, prípadne iných prekážok v trávnatých plochách, tak aby nedošlo k ich poškodeniu. Okolo stromov s priemerom kmeňa pod 20 cm kosbu dodávateľ nerealizuje vo vzdialenosti do 0,5 m od kmeňa stromu. V prípade vzniku akejkoľvek škody v súvislosti s činnosťou dodávateľa, nesie tento dodávateľ plnú zodpovednosť za vzniknutú škodu.</w:t>
      </w:r>
    </w:p>
    <w:p w14:paraId="31C25FB9" w14:textId="77777777" w:rsidR="003D720B" w:rsidRPr="00406A70" w:rsidRDefault="003D720B" w:rsidP="003D720B">
      <w:pPr>
        <w:numPr>
          <w:ilvl w:val="0"/>
          <w:numId w:val="1"/>
        </w:numPr>
        <w:tabs>
          <w:tab w:val="clear" w:pos="3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Objednávateľ si vyhradzuje právo meniť výmery častí resp. lokalít zapríčinené zmenami majetko - právnych vzťahov a stavebnými činnosťami.</w:t>
      </w:r>
    </w:p>
    <w:p w14:paraId="08DEFC93" w14:textId="77777777" w:rsidR="003D720B" w:rsidRPr="00406A70" w:rsidRDefault="003D720B" w:rsidP="003D720B">
      <w:pPr>
        <w:numPr>
          <w:ilvl w:val="0"/>
          <w:numId w:val="1"/>
        </w:numPr>
        <w:tabs>
          <w:tab w:val="clear" w:pos="3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Objednávateľ si vyhradzuje právo meniť celkovú výmeru častí resp. lokalít pri objednávaní aktuálnej kosby (mimoriadna situácia, resp. požiadavka vlastníka).</w:t>
      </w:r>
    </w:p>
    <w:p w14:paraId="6D8C4800" w14:textId="77777777" w:rsidR="003D720B" w:rsidRPr="00406A70" w:rsidRDefault="003D720B" w:rsidP="003D720B">
      <w:pPr>
        <w:numPr>
          <w:ilvl w:val="0"/>
          <w:numId w:val="1"/>
        </w:numPr>
        <w:tabs>
          <w:tab w:val="clear" w:pos="3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Z dôvodu možnosti vzniku akejkoľvek škody je dodávateľ zároveň povinný odstrániť pokosenú trávu z ciest, chodníkov a schodísk súbežne s kosbou. Pokosenú trávu z </w:t>
      </w:r>
      <w:proofErr w:type="spellStart"/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okapov</w:t>
      </w:r>
      <w:proofErr w:type="spellEnd"/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a rigolov, </w:t>
      </w: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          </w:t>
      </w: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je dodávateľ povinný odstrániť v deň realizácie kosby. </w:t>
      </w:r>
    </w:p>
    <w:p w14:paraId="39B31579" w14:textId="77777777" w:rsidR="003D720B" w:rsidRPr="00406A70" w:rsidRDefault="003D720B" w:rsidP="003D720B">
      <w:pPr>
        <w:numPr>
          <w:ilvl w:val="0"/>
          <w:numId w:val="1"/>
        </w:numPr>
        <w:tabs>
          <w:tab w:val="clear" w:pos="3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Objednávateľ požaduje od dodávateľa zabezpečiť vhodné vystrojenie výkonných zamestnancov oblečením a pracovným náradím spĺňajúcim nároky na bezpečnosť práce, na danú činnosť, vrátane viditeľného označenia obchodného názvu dodávateľa – svoje logo.</w:t>
      </w:r>
    </w:p>
    <w:p w14:paraId="264B84F9" w14:textId="77777777" w:rsidR="003D720B" w:rsidRPr="00406A70" w:rsidRDefault="003D720B" w:rsidP="003D720B">
      <w:pPr>
        <w:numPr>
          <w:ilvl w:val="0"/>
          <w:numId w:val="1"/>
        </w:numPr>
        <w:tabs>
          <w:tab w:val="clear" w:pos="3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Dodávateľ berie na vedomie, že objednávky pre ním vysúťažené časti môžu byť vystavené v rovnakom termíne.</w:t>
      </w:r>
    </w:p>
    <w:p w14:paraId="3A38F8E8" w14:textId="77777777" w:rsidR="003D720B" w:rsidRPr="00406A70" w:rsidRDefault="003D720B" w:rsidP="003D720B">
      <w:pPr>
        <w:numPr>
          <w:ilvl w:val="0"/>
          <w:numId w:val="1"/>
        </w:numPr>
        <w:tabs>
          <w:tab w:val="clear" w:pos="3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>Objednávateľ obstarávateľ môže zadať kosenie dodávateľovi aj formou kosenie bez pohrabania a odvozu -  mulčovanie.</w:t>
      </w:r>
    </w:p>
    <w:p w14:paraId="36B1BBD1" w14:textId="77777777" w:rsidR="003D720B" w:rsidRPr="00406A70" w:rsidRDefault="003D720B" w:rsidP="003D720B">
      <w:pPr>
        <w:numPr>
          <w:ilvl w:val="0"/>
          <w:numId w:val="1"/>
        </w:numPr>
        <w:tabs>
          <w:tab w:val="clear" w:pos="39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06A70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V prípade, že si objednávateľ objedná kosenie trávnika bez pohrabania a odvozu - mulčovaním  je dodávateľ povinný dodržať všetky lehoty a kvalitatívne požiadavky uvedené v predchádzajúcich podmienkach.  Výnimkou je pohrabanie a odvoz trávy, ktorá v tomto prípade ostáva na lokalite. </w:t>
      </w:r>
    </w:p>
    <w:p w14:paraId="33D9DDE8" w14:textId="719D1957" w:rsidR="003D720B" w:rsidRPr="001142B2" w:rsidRDefault="003D720B" w:rsidP="003D720B">
      <w:pPr>
        <w:numPr>
          <w:ilvl w:val="0"/>
          <w:numId w:val="1"/>
        </w:numPr>
        <w:tabs>
          <w:tab w:val="clear" w:pos="397"/>
        </w:tabs>
        <w:spacing w:after="0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142B2">
        <w:rPr>
          <w:rFonts w:ascii="Times New Roman" w:eastAsia="Calibri" w:hAnsi="Times New Roman" w:cs="Times New Roman"/>
          <w:sz w:val="24"/>
          <w:szCs w:val="24"/>
          <w:lang w:eastAsia="sk-SK"/>
        </w:rPr>
        <w:t>Objednávateľ  si zároveň vyhradzuje právo objednať u dodávateľa kosenie určitej plochy alebo celej časti bez pohrabania pokosenej trávy a jej odvozu - mulčovaním (ďalej len kosenie bez pohrabania a odvozu). V tomto prípade bude cena za plnenie predmetu zmluvy bez DPH ponížená o 30 % z </w:t>
      </w:r>
      <w:proofErr w:type="spellStart"/>
      <w:r w:rsidRPr="001142B2">
        <w:rPr>
          <w:rFonts w:ascii="Times New Roman" w:eastAsia="Calibri" w:hAnsi="Times New Roman" w:cs="Times New Roman"/>
          <w:sz w:val="24"/>
          <w:szCs w:val="24"/>
          <w:lang w:eastAsia="sk-SK"/>
        </w:rPr>
        <w:t>vysúťaženej</w:t>
      </w:r>
      <w:proofErr w:type="spellEnd"/>
      <w:r w:rsidRPr="001142B2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ceny v zmysle Prílohy č. </w:t>
      </w:r>
      <w:r w:rsidR="001142B2" w:rsidRPr="001142B2">
        <w:rPr>
          <w:rFonts w:ascii="Times New Roman" w:eastAsia="Calibri" w:hAnsi="Times New Roman" w:cs="Times New Roman"/>
          <w:sz w:val="24"/>
          <w:szCs w:val="24"/>
          <w:lang w:eastAsia="sk-SK"/>
        </w:rPr>
        <w:t>2/A, 2/B, 2/C</w:t>
      </w:r>
      <w:r w:rsidR="001142B2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– Cenová ponuka</w:t>
      </w:r>
    </w:p>
    <w:p w14:paraId="3D474133" w14:textId="77777777" w:rsidR="001142B2" w:rsidRPr="001142B2" w:rsidRDefault="001142B2" w:rsidP="001142B2">
      <w:pPr>
        <w:spacing w:after="0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4822D19E" w14:textId="77777777" w:rsidR="003D720B" w:rsidRPr="00361013" w:rsidRDefault="003D720B" w:rsidP="003D720B">
      <w:pPr>
        <w:spacing w:after="0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6101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Rozdelenie trávnikov podľa jednotlivých typov a ich označenie (skratky): </w:t>
      </w:r>
    </w:p>
    <w:p w14:paraId="7AD0670C" w14:textId="77777777" w:rsidR="003D720B" w:rsidRPr="00361013" w:rsidRDefault="003D720B" w:rsidP="003D720B">
      <w:pPr>
        <w:spacing w:after="0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013">
        <w:rPr>
          <w:rFonts w:ascii="Times New Roman" w:eastAsia="Calibri" w:hAnsi="Times New Roman" w:cs="Times New Roman"/>
          <w:sz w:val="24"/>
          <w:szCs w:val="24"/>
        </w:rPr>
        <w:t>- Trávnik reprezentačný (TR) a Trávnik reprezentačný vo svahu (TRS)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1013">
        <w:rPr>
          <w:rFonts w:ascii="Times New Roman" w:eastAsia="Calibri" w:hAnsi="Times New Roman" w:cs="Times New Roman"/>
          <w:sz w:val="24"/>
          <w:szCs w:val="24"/>
        </w:rPr>
        <w:t>– max. výška trávy pred kosbou 15 cm, po kosbe max. 3 cm; rovnomerne na celej ploche.</w:t>
      </w:r>
    </w:p>
    <w:p w14:paraId="280E3098" w14:textId="77777777" w:rsidR="003D720B" w:rsidRPr="00361013" w:rsidRDefault="003D720B" w:rsidP="003D720B">
      <w:pPr>
        <w:spacing w:after="0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013">
        <w:rPr>
          <w:rFonts w:ascii="Times New Roman" w:eastAsia="Calibri" w:hAnsi="Times New Roman" w:cs="Times New Roman"/>
          <w:sz w:val="24"/>
          <w:szCs w:val="24"/>
        </w:rPr>
        <w:t>- Trávnik v rovine (T) a Trávnik vo svahu (TS) – max. výška trávy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pred kosbou 50 cm po kosbe max.</w:t>
      </w:r>
      <w:r w:rsidRPr="00361013">
        <w:rPr>
          <w:rFonts w:ascii="Times New Roman" w:eastAsia="Calibri" w:hAnsi="Times New Roman" w:cs="Times New Roman"/>
          <w:sz w:val="24"/>
          <w:szCs w:val="24"/>
        </w:rPr>
        <w:t xml:space="preserve"> 4 cm – rovnomerne po celej ploche.</w:t>
      </w:r>
    </w:p>
    <w:p w14:paraId="436B0D29" w14:textId="77777777" w:rsidR="003D720B" w:rsidRPr="00361013" w:rsidRDefault="003D720B" w:rsidP="003D720B">
      <w:pPr>
        <w:spacing w:after="0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Trávnik neupravený </w:t>
      </w:r>
      <w:r w:rsidRPr="00361013">
        <w:rPr>
          <w:rFonts w:ascii="Times New Roman" w:eastAsia="Calibri" w:hAnsi="Times New Roman" w:cs="Times New Roman"/>
          <w:sz w:val="24"/>
          <w:szCs w:val="24"/>
        </w:rPr>
        <w:t>(TN) a Trávnik n</w:t>
      </w:r>
      <w:r>
        <w:rPr>
          <w:rFonts w:ascii="Times New Roman" w:eastAsia="Calibri" w:hAnsi="Times New Roman" w:cs="Times New Roman"/>
          <w:sz w:val="24"/>
          <w:szCs w:val="24"/>
        </w:rPr>
        <w:t>eupravený vo svahu (TNS) – max. v</w:t>
      </w:r>
      <w:r w:rsidRPr="00361013">
        <w:rPr>
          <w:rFonts w:ascii="Times New Roman" w:eastAsia="Calibri" w:hAnsi="Times New Roman" w:cs="Times New Roman"/>
          <w:sz w:val="24"/>
          <w:szCs w:val="24"/>
        </w:rPr>
        <w:t>ýška trávy pred  kosením 50 – 80 cm po kosbe max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61013">
        <w:rPr>
          <w:rFonts w:ascii="Times New Roman" w:eastAsia="Calibri" w:hAnsi="Times New Roman" w:cs="Times New Roman"/>
          <w:sz w:val="24"/>
          <w:szCs w:val="24"/>
        </w:rPr>
        <w:t>5 cm – rovnomerne po celej ploche.</w:t>
      </w:r>
    </w:p>
    <w:p w14:paraId="7CE4C4D8" w14:textId="77777777" w:rsidR="003D720B" w:rsidRPr="00361013" w:rsidRDefault="003D720B" w:rsidP="003D720B">
      <w:pPr>
        <w:spacing w:after="0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013">
        <w:rPr>
          <w:rFonts w:ascii="Times New Roman" w:eastAsia="Calibri" w:hAnsi="Times New Roman" w:cs="Times New Roman"/>
          <w:sz w:val="24"/>
          <w:szCs w:val="24"/>
        </w:rPr>
        <w:t>-  Zatrávnené detské ihriská   (T/DI)</w:t>
      </w:r>
    </w:p>
    <w:p w14:paraId="6F608256" w14:textId="77777777" w:rsidR="003D720B" w:rsidRPr="00361013" w:rsidRDefault="003D720B" w:rsidP="003D720B">
      <w:pPr>
        <w:spacing w:after="0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361013">
        <w:rPr>
          <w:rFonts w:ascii="Times New Roman" w:eastAsia="Calibri" w:hAnsi="Times New Roman" w:cs="Times New Roman"/>
          <w:sz w:val="24"/>
          <w:szCs w:val="24"/>
        </w:rPr>
        <w:t xml:space="preserve">-  Trávnik bežný (T) v rovine  so  sklonom   </w:t>
      </w:r>
      <w:r>
        <w:rPr>
          <w:rFonts w:ascii="Times New Roman" w:eastAsia="Calibri" w:hAnsi="Times New Roman" w:cs="Times New Roman"/>
          <w:sz w:val="24"/>
          <w:szCs w:val="24"/>
        </w:rPr>
        <w:t>0 –</w:t>
      </w:r>
      <w:r w:rsidRPr="00361013">
        <w:rPr>
          <w:rFonts w:ascii="Times New Roman" w:eastAsia="Calibri" w:hAnsi="Times New Roman" w:cs="Times New Roman"/>
          <w:sz w:val="24"/>
          <w:szCs w:val="24"/>
        </w:rPr>
        <w:t xml:space="preserve"> 10</w:t>
      </w:r>
      <w:r>
        <w:rPr>
          <w:rFonts w:ascii="Times New Roman" w:eastAsia="Calibri" w:hAnsi="Times New Roman" w:cs="Times New Roman"/>
          <w:sz w:val="24"/>
          <w:szCs w:val="24"/>
        </w:rPr>
        <w:t>°</w:t>
      </w:r>
    </w:p>
    <w:p w14:paraId="6474FE6C" w14:textId="77777777" w:rsidR="003D720B" w:rsidRPr="00361013" w:rsidRDefault="003D720B" w:rsidP="003D720B">
      <w:pPr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013">
        <w:rPr>
          <w:rFonts w:ascii="Times New Roman" w:eastAsia="Calibri" w:hAnsi="Times New Roman" w:cs="Times New Roman"/>
          <w:sz w:val="24"/>
          <w:szCs w:val="24"/>
        </w:rPr>
        <w:t>-  Trávnik vo svahu so  sklonom 11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°</w:t>
      </w:r>
      <w:r w:rsidRPr="00361013">
        <w:rPr>
          <w:rFonts w:ascii="Times New Roman" w:eastAsia="Calibri" w:hAnsi="Times New Roman" w:cs="Times New Roman"/>
          <w:sz w:val="24"/>
          <w:szCs w:val="24"/>
        </w:rPr>
        <w:t xml:space="preserve">  a viac</w:t>
      </w:r>
    </w:p>
    <w:p w14:paraId="775165B3" w14:textId="77777777" w:rsidR="003F5C2E" w:rsidRDefault="003F5C2E"/>
    <w:sectPr w:rsidR="003F5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E2C81"/>
    <w:multiLevelType w:val="multilevel"/>
    <w:tmpl w:val="461E2C81"/>
    <w:lvl w:ilvl="0">
      <w:start w:val="1"/>
      <w:numFmt w:val="bullet"/>
      <w:lvlText w:val=""/>
      <w:lvlJc w:val="left"/>
      <w:pPr>
        <w:tabs>
          <w:tab w:val="left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100"/>
        </w:tabs>
        <w:ind w:left="11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1820"/>
        </w:tabs>
        <w:ind w:left="1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40"/>
        </w:tabs>
        <w:ind w:left="2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60"/>
        </w:tabs>
        <w:ind w:left="32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3980"/>
        </w:tabs>
        <w:ind w:left="3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700"/>
        </w:tabs>
        <w:ind w:left="4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20"/>
        </w:tabs>
        <w:ind w:left="54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140"/>
        </w:tabs>
        <w:ind w:left="6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0B"/>
    <w:rsid w:val="00070346"/>
    <w:rsid w:val="001142B2"/>
    <w:rsid w:val="00283C99"/>
    <w:rsid w:val="003D720B"/>
    <w:rsid w:val="003F5C2E"/>
    <w:rsid w:val="007B796E"/>
    <w:rsid w:val="009D271E"/>
    <w:rsid w:val="00A224C1"/>
    <w:rsid w:val="00B94128"/>
    <w:rsid w:val="00BC0000"/>
    <w:rsid w:val="00E6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3C35"/>
  <w15:chartTrackingRefBased/>
  <w15:docId w15:val="{37A1ED98-9376-4610-BC26-57F5DFA8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720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qFormat/>
    <w:rsid w:val="003D72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sz@smsz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MK. Kadukova</dc:creator>
  <cp:keywords/>
  <dc:description/>
  <cp:lastModifiedBy>Marcela MK. Kadukova</cp:lastModifiedBy>
  <cp:revision>3</cp:revision>
  <cp:lastPrinted>2024-02-14T09:49:00Z</cp:lastPrinted>
  <dcterms:created xsi:type="dcterms:W3CDTF">2024-03-21T09:04:00Z</dcterms:created>
  <dcterms:modified xsi:type="dcterms:W3CDTF">2024-03-21T09:06:00Z</dcterms:modified>
</cp:coreProperties>
</file>